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20F9123" w14:textId="4BD6AD44" w:rsidR="002B606B" w:rsidRDefault="00D54CF8" w:rsidP="00B24EAC">
      <w:pPr>
        <w:pStyle w:val="a3"/>
        <w:tabs>
          <w:tab w:val="left" w:pos="4140"/>
        </w:tabs>
        <w:spacing w:before="207"/>
        <w:ind w:left="0" w:right="0" w:firstLine="0"/>
        <w:jc w:val="center"/>
      </w:pPr>
      <w:r>
        <w:rPr>
          <w:noProof/>
        </w:rPr>
        <w:drawing>
          <wp:anchor distT="0" distB="0" distL="114300" distR="114300" simplePos="0" relativeHeight="251665920" behindDoc="1" locked="0" layoutInCell="1" allowOverlap="1" wp14:anchorId="437E45FE" wp14:editId="1233490C">
            <wp:simplePos x="0" y="0"/>
            <wp:positionH relativeFrom="column">
              <wp:posOffset>-1108075</wp:posOffset>
            </wp:positionH>
            <wp:positionV relativeFrom="paragraph">
              <wp:posOffset>-1181100</wp:posOffset>
            </wp:positionV>
            <wp:extent cx="7505700" cy="11477625"/>
            <wp:effectExtent l="0" t="0" r="0" b="9525"/>
            <wp:wrapNone/>
            <wp:docPr id="100" name="Рисунок 10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05700" cy="114776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6704" behindDoc="0" locked="0" layoutInCell="1" allowOverlap="1" wp14:anchorId="0D2C51D5" wp14:editId="77158164">
                <wp:simplePos x="0" y="0"/>
                <wp:positionH relativeFrom="column">
                  <wp:posOffset>-241300</wp:posOffset>
                </wp:positionH>
                <wp:positionV relativeFrom="paragraph">
                  <wp:posOffset>-742950</wp:posOffset>
                </wp:positionV>
                <wp:extent cx="6033770" cy="1028700"/>
                <wp:effectExtent l="0" t="0" r="0" b="0"/>
                <wp:wrapNone/>
                <wp:docPr id="1" name="Надпись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033770" cy="10287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3A9B7054" w14:textId="4324E5DB" w:rsidR="00B24EAC" w:rsidRPr="00B24EAC" w:rsidRDefault="00B24EAC" w:rsidP="00B24EAC">
                            <w:pPr>
                              <w:pStyle w:val="a3"/>
                              <w:tabs>
                                <w:tab w:val="left" w:pos="4140"/>
                              </w:tabs>
                              <w:spacing w:before="207"/>
                              <w:jc w:val="center"/>
                              <w:rPr>
                                <w:b/>
                                <w:color w:val="FF0066"/>
                                <w:sz w:val="56"/>
                                <w:szCs w:val="56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props3d w14:extrusionH="57150" w14:contourW="0" w14:prstMaterial="softEdge">
                                  <w14:bevelT w14:w="25400" w14:h="38100" w14:prst="circle"/>
                                </w14:props3d>
                              </w:rPr>
                            </w:pPr>
                            <w:r>
                              <w:rPr>
                                <w:b/>
                                <w:color w:val="FF0066"/>
                                <w:sz w:val="56"/>
                                <w:szCs w:val="56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props3d w14:extrusionH="57150" w14:contourW="0" w14:prstMaterial="softEdge">
                                  <w14:bevelT w14:w="25400" w14:h="38100" w14:prst="circle"/>
                                </w14:props3d>
                              </w:rPr>
                              <w:t>«</w:t>
                            </w:r>
                            <w:r w:rsidRPr="00B24EAC">
                              <w:rPr>
                                <w:b/>
                                <w:color w:val="FF0066"/>
                                <w:sz w:val="56"/>
                                <w:szCs w:val="56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props3d w14:extrusionH="57150" w14:contourW="0" w14:prstMaterial="softEdge">
                                  <w14:bevelT w14:w="25400" w14:h="38100" w14:prst="circle"/>
                                </w14:props3d>
                              </w:rPr>
                              <w:t>Як прищепити дитині любов до слухання музики</w:t>
                            </w:r>
                            <w:r>
                              <w:rPr>
                                <w:b/>
                                <w:color w:val="FF0066"/>
                                <w:sz w:val="56"/>
                                <w:szCs w:val="56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props3d w14:extrusionH="57150" w14:contourW="0" w14:prstMaterial="softEdge">
                                  <w14:bevelT w14:w="25400" w14:h="38100" w14:prst="circle"/>
                                </w14:props3d>
                              </w:rPr>
                              <w:t>»</w:t>
                            </w:r>
                          </w:p>
                        </w:txbxContent>
                      </wps:txbx>
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  <a:scene3d>
                          <a:camera prst="orthographicFront"/>
                          <a:lightRig rig="soft" dir="t">
                            <a:rot lat="0" lon="0" rev="15600000"/>
                          </a:lightRig>
                        </a:scene3d>
                        <a:sp3d extrusionH="57150" prstMaterial="softEdge">
                          <a:bevelT w="25400" h="38100"/>
                        </a:sp3d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0D2C51D5" id="_x0000_t202" coordsize="21600,21600" o:spt="202" path="m,l,21600r21600,l21600,xe">
                <v:stroke joinstyle="miter"/>
                <v:path gradientshapeok="t" o:connecttype="rect"/>
              </v:shapetype>
              <v:shape id="Надпись 1" o:spid="_x0000_s1026" type="#_x0000_t202" style="position:absolute;left:0;text-align:left;margin-left:-19pt;margin-top:-58.5pt;width:475.1pt;height:81pt;z-index:251656704;visibility:visible;mso-wrap-style:non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" filled="f" stroked="f">
                <v:fill o:detectmouseclick="t"/>
                <v:textbox>
                  <w:txbxContent>
                    <w:p w14:paraId="3A9B7054" w14:textId="4324E5DB" w:rsidR="00B24EAC" w:rsidRPr="00B24EAC" w:rsidRDefault="00B24EAC" w:rsidP="00B24EAC">
                      <w:pPr>
                        <w:pStyle w:val="a3"/>
                        <w:tabs>
                          <w:tab w:val="left" w:pos="4140"/>
                        </w:tabs>
                        <w:spacing w:before="207"/>
                        <w:jc w:val="center"/>
                        <w:rPr>
                          <w:b/>
                          <w:color w:val="FF0066"/>
                          <w:sz w:val="56"/>
                          <w:szCs w:val="56"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  <w14:props3d w14:extrusionH="57150" w14:contourW="0" w14:prstMaterial="softEdge">
                            <w14:bevelT w14:w="25400" w14:h="38100" w14:prst="circle"/>
                          </w14:props3d>
                        </w:rPr>
                      </w:pPr>
                      <w:r>
                        <w:rPr>
                          <w:b/>
                          <w:color w:val="FF0066"/>
                          <w:sz w:val="56"/>
                          <w:szCs w:val="56"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  <w14:props3d w14:extrusionH="57150" w14:contourW="0" w14:prstMaterial="softEdge">
                            <w14:bevelT w14:w="25400" w14:h="38100" w14:prst="circle"/>
                          </w14:props3d>
                        </w:rPr>
                        <w:t>«</w:t>
                      </w:r>
                      <w:r w:rsidRPr="00B24EAC">
                        <w:rPr>
                          <w:b/>
                          <w:color w:val="FF0066"/>
                          <w:sz w:val="56"/>
                          <w:szCs w:val="56"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  <w14:props3d w14:extrusionH="57150" w14:contourW="0" w14:prstMaterial="softEdge">
                            <w14:bevelT w14:w="25400" w14:h="38100" w14:prst="circle"/>
                          </w14:props3d>
                        </w:rPr>
                        <w:t>Як прищепити дитині любов до слухання музики</w:t>
                      </w:r>
                      <w:r>
                        <w:rPr>
                          <w:b/>
                          <w:color w:val="FF0066"/>
                          <w:sz w:val="56"/>
                          <w:szCs w:val="56"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  <w14:props3d w14:extrusionH="57150" w14:contourW="0" w14:prstMaterial="softEdge">
                            <w14:bevelT w14:w="25400" w14:h="38100" w14:prst="circle"/>
                          </w14:props3d>
                        </w:rPr>
                        <w:t>»</w:t>
                      </w:r>
                    </w:p>
                  </w:txbxContent>
                </v:textbox>
              </v:shape>
            </w:pict>
          </mc:Fallback>
        </mc:AlternateContent>
      </w:r>
    </w:p>
    <w:p w14:paraId="7A3FAA80" w14:textId="084DA386" w:rsidR="002B606B" w:rsidRPr="00B24EAC" w:rsidRDefault="005C5B3E">
      <w:pPr>
        <w:pStyle w:val="a3"/>
        <w:spacing w:before="0" w:line="276" w:lineRule="auto"/>
        <w:rPr>
          <w:b/>
          <w:bCs/>
        </w:rPr>
      </w:pPr>
      <w:r w:rsidRPr="00B24EAC">
        <w:rPr>
          <w:b/>
          <w:bCs/>
          <w:color w:val="FF0000"/>
        </w:rPr>
        <w:t>Музика для малюка - чарівний світ радісних почуттів і переживань.</w:t>
      </w:r>
      <w:r w:rsidRPr="00B24EAC">
        <w:rPr>
          <w:b/>
          <w:bCs/>
          <w:color w:val="FF0000"/>
          <w:spacing w:val="80"/>
        </w:rPr>
        <w:t xml:space="preserve"> </w:t>
      </w:r>
      <w:r w:rsidRPr="00B24EAC">
        <w:rPr>
          <w:b/>
          <w:bCs/>
          <w:color w:val="FF0000"/>
        </w:rPr>
        <w:t>Але цей світ лише тоді стане зрозумілим і близьким, коли в дитини будуть розвинуті музичні здібності, музичний слух та емоційна чутливість.</w:t>
      </w:r>
    </w:p>
    <w:p w14:paraId="777CF8F1" w14:textId="515FFEA6" w:rsidR="002B606B" w:rsidRPr="00B24EAC" w:rsidRDefault="005C5B3E">
      <w:pPr>
        <w:pStyle w:val="a3"/>
        <w:spacing w:before="202" w:line="276" w:lineRule="auto"/>
        <w:rPr>
          <w:b/>
          <w:bCs/>
        </w:rPr>
      </w:pPr>
      <w:r w:rsidRPr="00B24EAC">
        <w:rPr>
          <w:b/>
          <w:bCs/>
          <w:color w:val="FF6600"/>
        </w:rPr>
        <w:t>Як можна прищепити любов до слухання музики? Які види художньої діяльності доступні дошкільникам? Ці запитання ставл</w:t>
      </w:r>
      <w:r w:rsidRPr="00B24EAC">
        <w:rPr>
          <w:b/>
          <w:bCs/>
          <w:color w:val="FF6600"/>
        </w:rPr>
        <w:t>ять батьки. Що ж, знати це справді дуже важливо.</w:t>
      </w:r>
    </w:p>
    <w:p w14:paraId="10672CEA" w14:textId="7BE90023" w:rsidR="002B606B" w:rsidRPr="00B24EAC" w:rsidRDefault="005C5B3E">
      <w:pPr>
        <w:pStyle w:val="a3"/>
        <w:spacing w:line="276" w:lineRule="auto"/>
        <w:rPr>
          <w:b/>
          <w:bCs/>
          <w:color w:val="002060"/>
        </w:rPr>
      </w:pPr>
      <w:r w:rsidRPr="00B24EAC">
        <w:rPr>
          <w:b/>
          <w:bCs/>
          <w:color w:val="002060"/>
        </w:rPr>
        <w:t>На думку вчених, музичний розвиток починається дуже рано. Пригадайте, як сприймало музику ваше немовля, коли йому ще й року не було: воно немов завмирало, реагувало усмішкою, рухами. Спершу ви спонукали мале</w:t>
      </w:r>
      <w:r w:rsidRPr="00B24EAC">
        <w:rPr>
          <w:b/>
          <w:bCs/>
          <w:color w:val="002060"/>
        </w:rPr>
        <w:t>нького плескати в долоньки, розгойдувалися в такт музики, а дещо пізніше помітили, що воно й саме цього прагне. А як люблять трохи старші малята дитячі пісеньки, мультфільми, в яких багато музики!</w:t>
      </w:r>
    </w:p>
    <w:p w14:paraId="6132CE1E" w14:textId="77777777" w:rsidR="002B606B" w:rsidRPr="00B24EAC" w:rsidRDefault="005C5B3E">
      <w:pPr>
        <w:pStyle w:val="a3"/>
        <w:spacing w:line="276" w:lineRule="auto"/>
        <w:ind w:right="137"/>
        <w:rPr>
          <w:b/>
          <w:bCs/>
        </w:rPr>
      </w:pPr>
      <w:r w:rsidRPr="00B24EAC">
        <w:rPr>
          <w:b/>
          <w:bCs/>
          <w:color w:val="008000"/>
        </w:rPr>
        <w:t>Розвиток музичних здібностей може здійснюватися в різномані</w:t>
      </w:r>
      <w:r w:rsidRPr="00B24EAC">
        <w:rPr>
          <w:b/>
          <w:bCs/>
          <w:color w:val="008000"/>
        </w:rPr>
        <w:t>тній діяльності, яку організує з дитиною дорослий: під час занять співами, ритмікою, танцями, слухання музики, гри на інструментах.</w:t>
      </w:r>
    </w:p>
    <w:p w14:paraId="751A4F2E" w14:textId="77777777" w:rsidR="002B606B" w:rsidRPr="00B24EAC" w:rsidRDefault="005C5B3E">
      <w:pPr>
        <w:pStyle w:val="a3"/>
        <w:spacing w:line="276" w:lineRule="auto"/>
        <w:ind w:right="136"/>
        <w:rPr>
          <w:b/>
          <w:bCs/>
        </w:rPr>
      </w:pPr>
      <w:r w:rsidRPr="00B24EAC">
        <w:rPr>
          <w:b/>
          <w:bCs/>
          <w:color w:val="3366FF"/>
        </w:rPr>
        <w:t>Насамперед треба розвивати емоційну чутливість до музики, що починається з уміння сприймати контрастний настрій (характер) п</w:t>
      </w:r>
      <w:r w:rsidRPr="00B24EAC">
        <w:rPr>
          <w:b/>
          <w:bCs/>
          <w:color w:val="3366FF"/>
        </w:rPr>
        <w:t>ісень та інструментальних п’єс. Усі діти виросли під колискову музику. Вона заспокоювала, створювала приємний стан. Під мамин спів дитина спокійно засинала і, як правило, міцно спала.</w:t>
      </w:r>
    </w:p>
    <w:p w14:paraId="0D5C8256" w14:textId="77777777" w:rsidR="002B606B" w:rsidRPr="00D54CF8" w:rsidRDefault="005C5B3E">
      <w:pPr>
        <w:pStyle w:val="a3"/>
        <w:spacing w:line="276" w:lineRule="auto"/>
        <w:rPr>
          <w:b/>
          <w:bCs/>
          <w:color w:val="002060"/>
        </w:rPr>
      </w:pPr>
      <w:r w:rsidRPr="00D54CF8">
        <w:rPr>
          <w:b/>
          <w:bCs/>
          <w:color w:val="002060"/>
        </w:rPr>
        <w:t>Ось ви ввімкнули програвач чи магнітофон. Подивіться, як поводиться дити</w:t>
      </w:r>
      <w:r w:rsidRPr="00D54CF8">
        <w:rPr>
          <w:b/>
          <w:bCs/>
          <w:color w:val="002060"/>
        </w:rPr>
        <w:t xml:space="preserve">на під час слухання музики, чи захоплена вона твором, який слухає. Про це можна судити за її рухами, мімікою, жестами. Уже в дошкільні роки у дитини з’являються улюблені твори, вона хоче їх слухати, радіє, коли вони </w:t>
      </w:r>
      <w:r w:rsidRPr="00D54CF8">
        <w:rPr>
          <w:b/>
          <w:bCs/>
          <w:color w:val="002060"/>
          <w:spacing w:val="-2"/>
        </w:rPr>
        <w:t>звучать.</w:t>
      </w:r>
    </w:p>
    <w:p w14:paraId="3100E300" w14:textId="77777777" w:rsidR="002B606B" w:rsidRPr="00B24EAC" w:rsidRDefault="005C5B3E">
      <w:pPr>
        <w:pStyle w:val="a3"/>
        <w:spacing w:before="199" w:line="276" w:lineRule="auto"/>
        <w:ind w:right="136"/>
        <w:rPr>
          <w:b/>
          <w:bCs/>
        </w:rPr>
      </w:pPr>
      <w:r w:rsidRPr="00B24EAC">
        <w:rPr>
          <w:b/>
          <w:bCs/>
          <w:color w:val="800080"/>
        </w:rPr>
        <w:t>Щоб посилити сприймання музично</w:t>
      </w:r>
      <w:r w:rsidRPr="00B24EAC">
        <w:rPr>
          <w:b/>
          <w:bCs/>
          <w:color w:val="800080"/>
        </w:rPr>
        <w:t>го твору, можна використовувати музику як фон при розгляданні художньої картини або слуханні казки, при малюванні чи ліплені.</w:t>
      </w:r>
    </w:p>
    <w:p w14:paraId="0A1154F7" w14:textId="77777777" w:rsidR="002B606B" w:rsidRPr="00B24EAC" w:rsidRDefault="005C5B3E">
      <w:pPr>
        <w:spacing w:before="199" w:line="278" w:lineRule="auto"/>
        <w:ind w:left="1" w:firstLine="279"/>
        <w:rPr>
          <w:b/>
          <w:bCs/>
          <w:i/>
          <w:sz w:val="28"/>
        </w:rPr>
      </w:pPr>
      <w:r w:rsidRPr="00B24EAC">
        <w:rPr>
          <w:b/>
          <w:bCs/>
          <w:i/>
          <w:sz w:val="28"/>
        </w:rPr>
        <w:t>Чим</w:t>
      </w:r>
      <w:r w:rsidRPr="00B24EAC">
        <w:rPr>
          <w:b/>
          <w:bCs/>
          <w:i/>
          <w:spacing w:val="-3"/>
          <w:sz w:val="28"/>
        </w:rPr>
        <w:t xml:space="preserve"> </w:t>
      </w:r>
      <w:r w:rsidRPr="00B24EAC">
        <w:rPr>
          <w:b/>
          <w:bCs/>
          <w:i/>
          <w:sz w:val="28"/>
        </w:rPr>
        <w:t>частіше</w:t>
      </w:r>
      <w:r w:rsidRPr="00B24EAC">
        <w:rPr>
          <w:b/>
          <w:bCs/>
          <w:i/>
          <w:spacing w:val="-4"/>
          <w:sz w:val="28"/>
        </w:rPr>
        <w:t xml:space="preserve"> </w:t>
      </w:r>
      <w:r w:rsidRPr="00B24EAC">
        <w:rPr>
          <w:b/>
          <w:bCs/>
          <w:i/>
          <w:sz w:val="28"/>
        </w:rPr>
        <w:t>звучить</w:t>
      </w:r>
      <w:r w:rsidRPr="00B24EAC">
        <w:rPr>
          <w:b/>
          <w:bCs/>
          <w:i/>
          <w:spacing w:val="-5"/>
          <w:sz w:val="28"/>
        </w:rPr>
        <w:t xml:space="preserve"> </w:t>
      </w:r>
      <w:r w:rsidRPr="00B24EAC">
        <w:rPr>
          <w:b/>
          <w:bCs/>
          <w:i/>
          <w:sz w:val="28"/>
        </w:rPr>
        <w:t>музика,</w:t>
      </w:r>
      <w:r w:rsidRPr="00B24EAC">
        <w:rPr>
          <w:b/>
          <w:bCs/>
          <w:i/>
          <w:spacing w:val="-3"/>
          <w:sz w:val="28"/>
        </w:rPr>
        <w:t xml:space="preserve"> </w:t>
      </w:r>
      <w:r w:rsidRPr="00B24EAC">
        <w:rPr>
          <w:b/>
          <w:bCs/>
          <w:i/>
          <w:sz w:val="28"/>
        </w:rPr>
        <w:t>доступна</w:t>
      </w:r>
      <w:r w:rsidRPr="00B24EAC">
        <w:rPr>
          <w:b/>
          <w:bCs/>
          <w:i/>
          <w:spacing w:val="-3"/>
          <w:sz w:val="28"/>
        </w:rPr>
        <w:t xml:space="preserve"> </w:t>
      </w:r>
      <w:r w:rsidRPr="00B24EAC">
        <w:rPr>
          <w:b/>
          <w:bCs/>
          <w:i/>
          <w:sz w:val="28"/>
        </w:rPr>
        <w:t>дитині</w:t>
      </w:r>
      <w:r w:rsidRPr="00B24EAC">
        <w:rPr>
          <w:b/>
          <w:bCs/>
          <w:i/>
          <w:spacing w:val="40"/>
          <w:sz w:val="28"/>
        </w:rPr>
        <w:t xml:space="preserve"> </w:t>
      </w:r>
      <w:r w:rsidRPr="00B24EAC">
        <w:rPr>
          <w:b/>
          <w:bCs/>
          <w:i/>
          <w:sz w:val="28"/>
        </w:rPr>
        <w:t>вдома,</w:t>
      </w:r>
      <w:r w:rsidRPr="00B24EAC">
        <w:rPr>
          <w:b/>
          <w:bCs/>
          <w:i/>
          <w:spacing w:val="-3"/>
          <w:sz w:val="28"/>
        </w:rPr>
        <w:t xml:space="preserve"> </w:t>
      </w:r>
      <w:r w:rsidRPr="00B24EAC">
        <w:rPr>
          <w:b/>
          <w:bCs/>
          <w:i/>
          <w:sz w:val="28"/>
        </w:rPr>
        <w:t>тим</w:t>
      </w:r>
      <w:r w:rsidRPr="00B24EAC">
        <w:rPr>
          <w:b/>
          <w:bCs/>
          <w:i/>
          <w:spacing w:val="-3"/>
          <w:sz w:val="28"/>
        </w:rPr>
        <w:t xml:space="preserve"> </w:t>
      </w:r>
      <w:r w:rsidRPr="00B24EAC">
        <w:rPr>
          <w:b/>
          <w:bCs/>
          <w:i/>
          <w:sz w:val="28"/>
        </w:rPr>
        <w:t>більше</w:t>
      </w:r>
      <w:r w:rsidRPr="00B24EAC">
        <w:rPr>
          <w:b/>
          <w:bCs/>
          <w:i/>
          <w:spacing w:val="-3"/>
          <w:sz w:val="28"/>
        </w:rPr>
        <w:t xml:space="preserve"> </w:t>
      </w:r>
      <w:r w:rsidRPr="00B24EAC">
        <w:rPr>
          <w:b/>
          <w:bCs/>
          <w:i/>
          <w:sz w:val="28"/>
        </w:rPr>
        <w:t>шансів виховати в малюка любов до неї.</w:t>
      </w:r>
    </w:p>
    <w:sectPr w:rsidR="002B606B" w:rsidRPr="00B24EAC">
      <w:type w:val="continuous"/>
      <w:pgSz w:w="11910" w:h="16840"/>
      <w:pgMar w:top="1920" w:right="708" w:bottom="280" w:left="170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1002AFF" w:usb1="4000ACFF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isplayBackgroundShape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2B606B"/>
    <w:rsid w:val="002B606B"/>
    <w:rsid w:val="005C5B3E"/>
    <w:rsid w:val="00B24EAC"/>
    <w:rsid w:val="00D54C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EC1485"/>
  <w15:docId w15:val="{D9E2FB07-E6D7-4973-8AF4-C984A46B6E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Times New Roman" w:eastAsia="Times New Roman" w:hAnsi="Times New Roman" w:cs="Times New Roman"/>
      <w:lang w:val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pPr>
      <w:spacing w:before="200"/>
      <w:ind w:left="1" w:right="135" w:firstLine="707"/>
      <w:jc w:val="both"/>
    </w:pPr>
    <w:rPr>
      <w:sz w:val="28"/>
      <w:szCs w:val="28"/>
    </w:rPr>
  </w:style>
  <w:style w:type="paragraph" w:styleId="a4">
    <w:name w:val="List Paragraph"/>
    <w:basedOn w:val="a"/>
    <w:uiPriority w:val="1"/>
    <w:qFormat/>
  </w:style>
  <w:style w:type="paragraph" w:customStyle="1" w:styleId="TableParagraph">
    <w:name w:val="Table Paragraph"/>
    <w:basedOn w:val="a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Calibri">
      <a:maj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67A1EAB-89BC-4BFD-A594-18C23835A30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273</Words>
  <Characters>1559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ASUS</cp:lastModifiedBy>
  <cp:revision>3</cp:revision>
  <cp:lastPrinted>2025-02-06T11:22:00Z</cp:lastPrinted>
  <dcterms:created xsi:type="dcterms:W3CDTF">2025-02-06T10:57:00Z</dcterms:created>
  <dcterms:modified xsi:type="dcterms:W3CDTF">2025-02-06T11:22:00Z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2022-10-14T00:00:00Z</vt:filetime>
  </property>
  <property fmtid="{D5CDD505-2E9C-101B-9397-08002B2CF9AE}" pid="3" name="LastSaved">
    <vt:filetime>2025-02-06T00:00:00Z</vt:filetime>
  </property>
  <property fmtid="{D5CDD505-2E9C-101B-9397-08002B2CF9AE}" pid="4" name="Producer">
    <vt:lpwstr>Принтер Foxit Reader PDF, версия 6.1.0.0923</vt:lpwstr>
  </property>
</Properties>
</file>